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7B4E" w:rsidRPr="003C5141" w:rsidRDefault="005A7B4E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5A7B4E" w:rsidRPr="003C5141" w:rsidRDefault="005A7B4E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  <w:r w:rsidR="00CC7AA9">
        <w:rPr>
          <w:rFonts w:ascii="PT Astra Serif" w:eastAsia="Calibri" w:hAnsi="PT Astra Serif"/>
          <w:spacing w:val="20"/>
          <w:sz w:val="36"/>
          <w:szCs w:val="36"/>
          <w:lang w:eastAsia="en-US"/>
        </w:rPr>
        <w:t xml:space="preserve"> </w:t>
      </w:r>
    </w:p>
    <w:p w:rsidR="00A44F8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6F271F" w:rsidRPr="00CC7AA9" w:rsidRDefault="003C0D97" w:rsidP="003C0D97">
      <w:pPr>
        <w:jc w:val="center"/>
        <w:rPr>
          <w:rFonts w:ascii="PT Astra Serif" w:eastAsia="Calibri" w:hAnsi="PT Astra Serif"/>
          <w:sz w:val="28"/>
          <w:szCs w:val="22"/>
          <w:lang w:eastAsia="en-US"/>
        </w:rPr>
      </w:pPr>
      <w:r>
        <w:rPr>
          <w:rFonts w:ascii="PT Astra Serif" w:eastAsia="Calibri" w:hAnsi="PT Astra Serif"/>
          <w:sz w:val="28"/>
          <w:szCs w:val="22"/>
          <w:lang w:eastAsia="en-US"/>
        </w:rPr>
        <w:t>ПРОЕКТ</w:t>
      </w: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6F271F" w:rsidRPr="0084148D" w:rsidTr="00584A45">
        <w:trPr>
          <w:trHeight w:val="227"/>
        </w:trPr>
        <w:tc>
          <w:tcPr>
            <w:tcW w:w="2563" w:type="pct"/>
          </w:tcPr>
          <w:p w:rsidR="006F271F" w:rsidRPr="0084148D" w:rsidRDefault="006F271F" w:rsidP="00584A45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</w:p>
        </w:tc>
        <w:tc>
          <w:tcPr>
            <w:tcW w:w="2437" w:type="pct"/>
          </w:tcPr>
          <w:p w:rsidR="006F271F" w:rsidRPr="0084148D" w:rsidRDefault="006F271F" w:rsidP="00584A45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</w:p>
        </w:tc>
      </w:tr>
    </w:tbl>
    <w:p w:rsidR="00B36297" w:rsidRPr="00CC7AA9" w:rsidRDefault="00B36297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6F271F" w:rsidRPr="00865C55" w:rsidRDefault="006F271F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8F2351" w:rsidRPr="008F2351" w:rsidRDefault="008F2351" w:rsidP="00CC7AA9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  <w:r w:rsidRPr="008F2351">
        <w:rPr>
          <w:rFonts w:ascii="PT Astra Serif" w:eastAsia="Calibri" w:hAnsi="PT Astra Serif"/>
          <w:sz w:val="28"/>
          <w:szCs w:val="26"/>
          <w:lang w:eastAsia="en-US"/>
        </w:rPr>
        <w:t>О внесении изменений в постановление</w:t>
      </w:r>
    </w:p>
    <w:p w:rsidR="008F2351" w:rsidRPr="008F2351" w:rsidRDefault="008F2351" w:rsidP="00CC7AA9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  <w:r w:rsidRPr="008F2351">
        <w:rPr>
          <w:rFonts w:ascii="PT Astra Serif" w:eastAsia="Calibri" w:hAnsi="PT Astra Serif"/>
          <w:sz w:val="28"/>
          <w:szCs w:val="26"/>
          <w:lang w:eastAsia="en-US"/>
        </w:rPr>
        <w:t xml:space="preserve">администрации города Югорска </w:t>
      </w:r>
    </w:p>
    <w:p w:rsidR="008F2351" w:rsidRPr="008F2351" w:rsidRDefault="008F2351" w:rsidP="00CC7AA9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  <w:r w:rsidRPr="008F2351">
        <w:rPr>
          <w:rFonts w:ascii="PT Astra Serif" w:eastAsia="Calibri" w:hAnsi="PT Astra Serif"/>
          <w:sz w:val="28"/>
          <w:szCs w:val="26"/>
          <w:lang w:eastAsia="en-US"/>
        </w:rPr>
        <w:t xml:space="preserve">от 15.02.2022 № 275-п «Об утверждении </w:t>
      </w:r>
    </w:p>
    <w:p w:rsidR="008F2351" w:rsidRPr="008F2351" w:rsidRDefault="008F2351" w:rsidP="00CC7AA9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  <w:r w:rsidRPr="008F2351">
        <w:rPr>
          <w:rFonts w:ascii="PT Astra Serif" w:eastAsia="Calibri" w:hAnsi="PT Astra Serif"/>
          <w:sz w:val="28"/>
          <w:szCs w:val="26"/>
          <w:lang w:eastAsia="en-US"/>
        </w:rPr>
        <w:t xml:space="preserve">административного регламента </w:t>
      </w:r>
    </w:p>
    <w:p w:rsidR="008F2351" w:rsidRPr="008F2351" w:rsidRDefault="008F2351" w:rsidP="00CC7AA9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  <w:r w:rsidRPr="008F2351">
        <w:rPr>
          <w:rFonts w:ascii="PT Astra Serif" w:eastAsia="Calibri" w:hAnsi="PT Astra Serif"/>
          <w:sz w:val="28"/>
          <w:szCs w:val="26"/>
          <w:lang w:eastAsia="en-US"/>
        </w:rPr>
        <w:t>предоставления муниципальной услуги</w:t>
      </w:r>
    </w:p>
    <w:p w:rsidR="008F2351" w:rsidRPr="008F2351" w:rsidRDefault="008F2351" w:rsidP="00CC7AA9">
      <w:pPr>
        <w:spacing w:line="276" w:lineRule="auto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8F2351">
        <w:rPr>
          <w:rFonts w:ascii="PT Astra Serif" w:eastAsia="Calibri" w:hAnsi="PT Astra Serif"/>
          <w:sz w:val="28"/>
          <w:szCs w:val="26"/>
          <w:lang w:eastAsia="en-US"/>
        </w:rPr>
        <w:t>«</w:t>
      </w:r>
      <w:r w:rsidRPr="008F2351">
        <w:rPr>
          <w:rFonts w:ascii="PT Astra Serif" w:eastAsia="Calibri" w:hAnsi="PT Astra Serif"/>
          <w:bCs/>
          <w:sz w:val="28"/>
          <w:szCs w:val="26"/>
          <w:lang w:eastAsia="en-US"/>
        </w:rPr>
        <w:t>Выдача разрешения на ввод объекта</w:t>
      </w:r>
    </w:p>
    <w:p w:rsidR="008F2351" w:rsidRPr="008F2351" w:rsidRDefault="008F2351" w:rsidP="00CC7AA9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  <w:r w:rsidRPr="008F2351">
        <w:rPr>
          <w:rFonts w:ascii="PT Astra Serif" w:eastAsia="Calibri" w:hAnsi="PT Astra Serif"/>
          <w:bCs/>
          <w:sz w:val="28"/>
          <w:szCs w:val="26"/>
          <w:lang w:eastAsia="en-US"/>
        </w:rPr>
        <w:t>в эксплуатацию</w:t>
      </w:r>
      <w:r w:rsidRPr="008F2351">
        <w:rPr>
          <w:rFonts w:ascii="PT Astra Serif" w:eastAsia="Calibri" w:hAnsi="PT Astra Serif"/>
          <w:sz w:val="28"/>
          <w:szCs w:val="26"/>
          <w:lang w:eastAsia="en-US"/>
        </w:rPr>
        <w:t>»</w:t>
      </w:r>
    </w:p>
    <w:p w:rsidR="00A44F85" w:rsidRDefault="00A44F85" w:rsidP="00A44F85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270CD6" w:rsidRDefault="00270CD6" w:rsidP="00A44F85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270CD6" w:rsidRDefault="00270CD6" w:rsidP="00A44F85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7E01D5" w:rsidRPr="007E01D5" w:rsidRDefault="005F08AC" w:rsidP="00CC7AA9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proofErr w:type="gramStart"/>
      <w:r>
        <w:rPr>
          <w:rFonts w:ascii="PT Astra Serif" w:hAnsi="PT Astra Serif"/>
          <w:sz w:val="28"/>
          <w:szCs w:val="26"/>
        </w:rPr>
        <w:t xml:space="preserve">В соответствии </w:t>
      </w:r>
      <w:r w:rsidR="00F87A4D">
        <w:rPr>
          <w:rFonts w:ascii="PT Astra Serif" w:hAnsi="PT Astra Serif"/>
          <w:sz w:val="28"/>
          <w:szCs w:val="26"/>
        </w:rPr>
        <w:t>с Федеральным законом от 27.07.2010 № 210-ФЗ «Об организации предоставления государственных и муниципальных услуг»</w:t>
      </w:r>
      <w:r w:rsidR="00FB5C5A">
        <w:rPr>
          <w:rFonts w:ascii="PT Astra Serif" w:hAnsi="PT Astra Serif"/>
          <w:sz w:val="28"/>
          <w:szCs w:val="26"/>
        </w:rPr>
        <w:t>,</w:t>
      </w:r>
      <w:r w:rsidR="00FB5C5A" w:rsidRPr="00FB5C5A">
        <w:rPr>
          <w:rFonts w:ascii="PT Astra Serif" w:hAnsi="PT Astra Serif"/>
          <w:sz w:val="28"/>
          <w:szCs w:val="26"/>
        </w:rPr>
        <w:t xml:space="preserve"> </w:t>
      </w:r>
      <w:r w:rsidR="008F2351" w:rsidRPr="008F2351">
        <w:rPr>
          <w:rFonts w:ascii="PT Astra Serif" w:hAnsi="PT Astra Serif"/>
          <w:sz w:val="28"/>
          <w:szCs w:val="26"/>
        </w:rPr>
        <w:t xml:space="preserve"> Градостроительным кодексом Российской Федерации, Федеральным законом от 02.11.2023 № 509-ФЗ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</w:t>
      </w:r>
      <w:r w:rsidR="00BF30B0">
        <w:rPr>
          <w:rFonts w:ascii="PT Astra Serif" w:hAnsi="PT Astra Serif"/>
          <w:sz w:val="28"/>
          <w:szCs w:val="26"/>
        </w:rPr>
        <w:t>»</w:t>
      </w:r>
      <w:r w:rsidR="00FB5C5A">
        <w:rPr>
          <w:rFonts w:ascii="PT Astra Serif" w:hAnsi="PT Astra Serif"/>
          <w:sz w:val="28"/>
          <w:szCs w:val="26"/>
        </w:rPr>
        <w:t xml:space="preserve">, </w:t>
      </w:r>
      <w:r w:rsidR="00FB5C5A" w:rsidRPr="00FB5C5A">
        <w:rPr>
          <w:rFonts w:ascii="PT Astra Serif" w:hAnsi="PT Astra Serif"/>
          <w:sz w:val="28"/>
          <w:szCs w:val="26"/>
        </w:rPr>
        <w:t xml:space="preserve">в целях приведения муниципального нормативного правового акта в соответствие </w:t>
      </w:r>
      <w:r w:rsidR="003827EB">
        <w:rPr>
          <w:rFonts w:ascii="PT Astra Serif" w:hAnsi="PT Astra Serif"/>
          <w:sz w:val="28"/>
          <w:szCs w:val="26"/>
        </w:rPr>
        <w:t xml:space="preserve">                         </w:t>
      </w:r>
      <w:r w:rsidR="00FB5C5A" w:rsidRPr="00FB5C5A">
        <w:rPr>
          <w:rFonts w:ascii="PT Astra Serif" w:hAnsi="PT Astra Serif"/>
          <w:sz w:val="28"/>
          <w:szCs w:val="26"/>
        </w:rPr>
        <w:t>с действующим законодательством</w:t>
      </w:r>
      <w:r w:rsidR="007E01D5" w:rsidRPr="007E01D5">
        <w:rPr>
          <w:rFonts w:ascii="PT Astra Serif" w:hAnsi="PT Astra Serif"/>
          <w:sz w:val="28"/>
          <w:szCs w:val="26"/>
        </w:rPr>
        <w:t>:</w:t>
      </w:r>
      <w:proofErr w:type="gramEnd"/>
    </w:p>
    <w:p w:rsidR="008F2351" w:rsidRPr="008F2351" w:rsidRDefault="007E01D5" w:rsidP="00CC7AA9">
      <w:pPr>
        <w:spacing w:line="276" w:lineRule="auto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7E01D5">
        <w:rPr>
          <w:rFonts w:ascii="PT Astra Serif" w:hAnsi="PT Astra Serif"/>
          <w:sz w:val="28"/>
          <w:szCs w:val="26"/>
        </w:rPr>
        <w:t xml:space="preserve">1. </w:t>
      </w:r>
      <w:r w:rsidR="008F2351" w:rsidRPr="008F2351">
        <w:rPr>
          <w:rFonts w:ascii="PT Astra Serif" w:hAnsi="PT Astra Serif"/>
          <w:color w:val="000000"/>
          <w:sz w:val="28"/>
          <w:szCs w:val="28"/>
        </w:rPr>
        <w:t xml:space="preserve">Внести в </w:t>
      </w:r>
      <w:r w:rsidR="008F2351">
        <w:rPr>
          <w:rFonts w:ascii="PT Astra Serif" w:hAnsi="PT Astra Serif"/>
          <w:color w:val="000000"/>
          <w:sz w:val="28"/>
          <w:szCs w:val="28"/>
        </w:rPr>
        <w:t>приложени</w:t>
      </w:r>
      <w:r w:rsidR="003B56BB">
        <w:rPr>
          <w:rFonts w:ascii="PT Astra Serif" w:hAnsi="PT Astra Serif"/>
          <w:color w:val="000000"/>
          <w:sz w:val="28"/>
          <w:szCs w:val="28"/>
        </w:rPr>
        <w:t>е</w:t>
      </w:r>
      <w:r w:rsidR="008F2351">
        <w:rPr>
          <w:rFonts w:ascii="PT Astra Serif" w:hAnsi="PT Astra Serif"/>
          <w:color w:val="000000"/>
          <w:sz w:val="28"/>
          <w:szCs w:val="28"/>
        </w:rPr>
        <w:t xml:space="preserve"> к </w:t>
      </w:r>
      <w:r w:rsidR="008F2351" w:rsidRPr="008F2351">
        <w:rPr>
          <w:rFonts w:ascii="PT Astra Serif" w:hAnsi="PT Astra Serif"/>
          <w:color w:val="000000"/>
          <w:sz w:val="28"/>
          <w:szCs w:val="28"/>
        </w:rPr>
        <w:t>постановлени</w:t>
      </w:r>
      <w:r w:rsidR="008F2351">
        <w:rPr>
          <w:rFonts w:ascii="PT Astra Serif" w:hAnsi="PT Astra Serif"/>
          <w:color w:val="000000"/>
          <w:sz w:val="28"/>
          <w:szCs w:val="28"/>
        </w:rPr>
        <w:t>ю</w:t>
      </w:r>
      <w:r w:rsidR="008F2351" w:rsidRPr="008F2351">
        <w:rPr>
          <w:rFonts w:ascii="PT Astra Serif" w:hAnsi="PT Astra Serif"/>
          <w:color w:val="000000"/>
          <w:sz w:val="28"/>
          <w:szCs w:val="28"/>
        </w:rPr>
        <w:t xml:space="preserve">  администрации города Югорска от 15.02.2022 № 275-п «Об утверждении административного регламента предоставления муниципальной услуги «</w:t>
      </w:r>
      <w:r w:rsidR="008F2351" w:rsidRPr="008F2351">
        <w:rPr>
          <w:rFonts w:ascii="PT Astra Serif" w:hAnsi="PT Astra Serif"/>
          <w:bCs/>
          <w:color w:val="000000"/>
          <w:sz w:val="28"/>
          <w:szCs w:val="28"/>
        </w:rPr>
        <w:t xml:space="preserve">Выдача разрешения </w:t>
      </w:r>
      <w:r w:rsidR="003827EB">
        <w:rPr>
          <w:rFonts w:ascii="PT Astra Serif" w:hAnsi="PT Astra Serif"/>
          <w:bCs/>
          <w:color w:val="000000"/>
          <w:sz w:val="28"/>
          <w:szCs w:val="28"/>
        </w:rPr>
        <w:t xml:space="preserve">      </w:t>
      </w:r>
      <w:r w:rsidR="008F2351" w:rsidRPr="008F2351">
        <w:rPr>
          <w:rFonts w:ascii="PT Astra Serif" w:hAnsi="PT Astra Serif"/>
          <w:bCs/>
          <w:color w:val="000000"/>
          <w:sz w:val="28"/>
          <w:szCs w:val="28"/>
        </w:rPr>
        <w:t>на ввод объекта в эксплуатацию</w:t>
      </w:r>
      <w:r w:rsidR="008F2351" w:rsidRPr="008F2351">
        <w:rPr>
          <w:rFonts w:ascii="PT Astra Serif" w:hAnsi="PT Astra Serif"/>
          <w:color w:val="000000"/>
          <w:sz w:val="28"/>
          <w:szCs w:val="28"/>
        </w:rPr>
        <w:t xml:space="preserve">» (с изменениями от 21.11.2022 № 2445-п, </w:t>
      </w:r>
      <w:r w:rsidR="003827EB">
        <w:rPr>
          <w:rFonts w:ascii="PT Astra Serif" w:hAnsi="PT Astra Serif"/>
          <w:color w:val="000000"/>
          <w:sz w:val="28"/>
          <w:szCs w:val="28"/>
        </w:rPr>
        <w:t xml:space="preserve">           </w:t>
      </w:r>
      <w:r w:rsidR="00BF30B0">
        <w:rPr>
          <w:rFonts w:ascii="PT Astra Serif" w:hAnsi="PT Astra Serif"/>
          <w:color w:val="000000"/>
          <w:sz w:val="28"/>
          <w:szCs w:val="28"/>
        </w:rPr>
        <w:t xml:space="preserve">от </w:t>
      </w:r>
      <w:r w:rsidR="008F2351" w:rsidRPr="008F2351">
        <w:rPr>
          <w:rFonts w:ascii="PT Astra Serif" w:hAnsi="PT Astra Serif"/>
          <w:color w:val="000000"/>
          <w:sz w:val="28"/>
          <w:szCs w:val="28"/>
        </w:rPr>
        <w:t>28.04.2023 № 560-п</w:t>
      </w:r>
      <w:r w:rsidR="003C0D97">
        <w:rPr>
          <w:rFonts w:ascii="PT Astra Serif" w:hAnsi="PT Astra Serif"/>
          <w:color w:val="000000"/>
          <w:sz w:val="28"/>
          <w:szCs w:val="28"/>
        </w:rPr>
        <w:t xml:space="preserve">, от </w:t>
      </w:r>
      <w:r w:rsidR="003C0D97" w:rsidRPr="003C0D97">
        <w:rPr>
          <w:rFonts w:ascii="PT Astra Serif" w:hAnsi="PT Astra Serif"/>
          <w:color w:val="000000"/>
          <w:sz w:val="28"/>
          <w:szCs w:val="28"/>
        </w:rPr>
        <w:t>04.04.2024 № 552-п, от 27.05.2024 № 867-п</w:t>
      </w:r>
      <w:r w:rsidR="008F2351" w:rsidRPr="008F2351">
        <w:rPr>
          <w:rFonts w:ascii="PT Astra Serif" w:hAnsi="PT Astra Serif"/>
          <w:color w:val="000000"/>
          <w:sz w:val="28"/>
          <w:szCs w:val="28"/>
        </w:rPr>
        <w:t>) следующие изменения:</w:t>
      </w:r>
    </w:p>
    <w:p w:rsidR="008F2351" w:rsidRDefault="003C0D97" w:rsidP="00CC7AA9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 xml:space="preserve">1.1. Подпункты </w:t>
      </w:r>
      <w:r w:rsidR="008F2351" w:rsidRPr="008F2351">
        <w:rPr>
          <w:rFonts w:ascii="PT Astra Serif" w:hAnsi="PT Astra Serif"/>
          <w:color w:val="000000"/>
          <w:sz w:val="28"/>
          <w:szCs w:val="28"/>
        </w:rPr>
        <w:t>«</w:t>
      </w:r>
      <w:r>
        <w:rPr>
          <w:rFonts w:ascii="PT Astra Serif" w:hAnsi="PT Astra Serif"/>
          <w:color w:val="000000"/>
          <w:sz w:val="28"/>
          <w:szCs w:val="28"/>
        </w:rPr>
        <w:t>в</w:t>
      </w:r>
      <w:r w:rsidR="008F2351" w:rsidRPr="008F2351">
        <w:rPr>
          <w:rFonts w:ascii="PT Astra Serif" w:hAnsi="PT Astra Serif"/>
          <w:color w:val="000000"/>
          <w:sz w:val="28"/>
          <w:szCs w:val="28"/>
        </w:rPr>
        <w:t>»</w:t>
      </w:r>
      <w:r>
        <w:rPr>
          <w:rFonts w:ascii="PT Astra Serif" w:hAnsi="PT Astra Serif"/>
          <w:color w:val="000000"/>
          <w:sz w:val="28"/>
          <w:szCs w:val="28"/>
        </w:rPr>
        <w:t xml:space="preserve"> и «г»</w:t>
      </w:r>
      <w:r w:rsidR="008F2351" w:rsidRPr="008F2351">
        <w:rPr>
          <w:rFonts w:ascii="PT Astra Serif" w:hAnsi="PT Astra Serif"/>
          <w:color w:val="000000"/>
          <w:sz w:val="28"/>
          <w:szCs w:val="28"/>
        </w:rPr>
        <w:t xml:space="preserve"> пункта 2.</w:t>
      </w:r>
      <w:r>
        <w:rPr>
          <w:rFonts w:ascii="PT Astra Serif" w:hAnsi="PT Astra Serif"/>
          <w:color w:val="000000"/>
          <w:sz w:val="28"/>
          <w:szCs w:val="28"/>
        </w:rPr>
        <w:t>2</w:t>
      </w:r>
      <w:r w:rsidR="008F2351" w:rsidRPr="008F2351">
        <w:rPr>
          <w:rFonts w:ascii="PT Astra Serif" w:hAnsi="PT Astra Serif"/>
          <w:color w:val="000000"/>
          <w:sz w:val="28"/>
          <w:szCs w:val="28"/>
        </w:rPr>
        <w:t xml:space="preserve">0 </w:t>
      </w:r>
      <w:r>
        <w:rPr>
          <w:rFonts w:ascii="PT Astra Serif" w:hAnsi="PT Astra Serif"/>
          <w:color w:val="000000"/>
          <w:sz w:val="28"/>
          <w:szCs w:val="28"/>
        </w:rPr>
        <w:t xml:space="preserve"> после слов «</w:t>
      </w:r>
      <w:r w:rsidRPr="003C0D97">
        <w:rPr>
          <w:rFonts w:ascii="PT Astra Serif" w:hAnsi="PT Astra Serif"/>
          <w:color w:val="000000"/>
          <w:sz w:val="28"/>
          <w:szCs w:val="28"/>
        </w:rPr>
        <w:t>изменения площади объекта капитального строительства</w:t>
      </w:r>
      <w:r>
        <w:rPr>
          <w:rFonts w:ascii="PT Astra Serif" w:hAnsi="PT Astra Serif"/>
          <w:color w:val="000000"/>
          <w:sz w:val="28"/>
          <w:szCs w:val="28"/>
        </w:rPr>
        <w:t>»</w:t>
      </w:r>
      <w:r w:rsidRPr="003C0D97">
        <w:rPr>
          <w:rFonts w:ascii="PT Astra Serif" w:hAnsi="PT Astra Serif"/>
          <w:color w:val="000000"/>
          <w:sz w:val="28"/>
          <w:szCs w:val="28"/>
        </w:rPr>
        <w:t xml:space="preserve"> дополнить словами</w:t>
      </w:r>
      <w:r>
        <w:rPr>
          <w:rFonts w:ascii="PT Astra Serif" w:hAnsi="PT Astra Serif"/>
          <w:color w:val="000000"/>
          <w:sz w:val="28"/>
          <w:szCs w:val="28"/>
        </w:rPr>
        <w:t xml:space="preserve"> «</w:t>
      </w:r>
      <w:r w:rsidRPr="003C0D97">
        <w:rPr>
          <w:rFonts w:ascii="PT Astra Serif" w:hAnsi="PT Astra Serif"/>
          <w:color w:val="000000"/>
          <w:sz w:val="28"/>
          <w:szCs w:val="28"/>
        </w:rPr>
        <w:t>, протяженности линейного объекта</w:t>
      </w:r>
      <w:r>
        <w:rPr>
          <w:rFonts w:ascii="PT Astra Serif" w:hAnsi="PT Astra Serif"/>
          <w:color w:val="000000"/>
          <w:sz w:val="28"/>
          <w:szCs w:val="28"/>
        </w:rPr>
        <w:t>».</w:t>
      </w:r>
    </w:p>
    <w:p w:rsidR="003C0D97" w:rsidRDefault="003C0D97" w:rsidP="00CC7AA9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1.2. </w:t>
      </w:r>
      <w:proofErr w:type="gramStart"/>
      <w:r w:rsidR="00737703">
        <w:rPr>
          <w:rFonts w:ascii="PT Astra Serif" w:hAnsi="PT Astra Serif"/>
          <w:color w:val="000000"/>
          <w:sz w:val="28"/>
          <w:szCs w:val="28"/>
        </w:rPr>
        <w:t>В приложении 3 слова «</w:t>
      </w:r>
      <w:r w:rsidR="00737703" w:rsidRPr="00737703">
        <w:rPr>
          <w:rFonts w:ascii="PT Astra Serif" w:hAnsi="PT Astra Serif"/>
          <w:color w:val="000000"/>
          <w:sz w:val="28"/>
          <w:szCs w:val="28"/>
        </w:rPr>
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</w:t>
      </w:r>
      <w:r w:rsidR="00737703">
        <w:rPr>
          <w:rFonts w:ascii="PT Astra Serif" w:hAnsi="PT Astra Serif"/>
          <w:color w:val="000000"/>
          <w:sz w:val="28"/>
          <w:szCs w:val="28"/>
        </w:rPr>
        <w:t>» заменить словами «</w:t>
      </w:r>
      <w:r w:rsidR="00737703" w:rsidRPr="00737703">
        <w:rPr>
          <w:rFonts w:ascii="PT Astra Serif" w:hAnsi="PT Astra Serif"/>
          <w:color w:val="000000"/>
          <w:sz w:val="28"/>
          <w:szCs w:val="28"/>
        </w:rPr>
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частью</w:t>
      </w:r>
      <w:proofErr w:type="gramEnd"/>
      <w:r w:rsidR="00737703" w:rsidRPr="00737703">
        <w:rPr>
          <w:rFonts w:ascii="PT Astra Serif" w:hAnsi="PT Astra Serif"/>
          <w:color w:val="000000"/>
          <w:sz w:val="28"/>
          <w:szCs w:val="28"/>
        </w:rPr>
        <w:t xml:space="preserve"> 62 статьи 55 Градостроительного кодекса Российской Федерации</w:t>
      </w:r>
      <w:r w:rsidR="00737703">
        <w:rPr>
          <w:rFonts w:ascii="PT Astra Serif" w:hAnsi="PT Astra Serif"/>
          <w:color w:val="000000"/>
          <w:sz w:val="28"/>
          <w:szCs w:val="28"/>
        </w:rPr>
        <w:t>».</w:t>
      </w:r>
    </w:p>
    <w:p w:rsidR="00737703" w:rsidRPr="008F2351" w:rsidRDefault="00737703" w:rsidP="00CC7AA9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1.3.</w:t>
      </w:r>
      <w:r w:rsidRPr="00737703">
        <w:t xml:space="preserve"> </w:t>
      </w:r>
      <w:proofErr w:type="gramStart"/>
      <w:r w:rsidRPr="00737703">
        <w:rPr>
          <w:rFonts w:ascii="PT Astra Serif" w:hAnsi="PT Astra Serif"/>
          <w:color w:val="000000"/>
          <w:sz w:val="28"/>
          <w:szCs w:val="28"/>
        </w:rPr>
        <w:t>В приложении 3 слова</w:t>
      </w:r>
      <w:r>
        <w:rPr>
          <w:rFonts w:ascii="PT Astra Serif" w:hAnsi="PT Astra Serif"/>
          <w:color w:val="000000"/>
          <w:sz w:val="28"/>
          <w:szCs w:val="28"/>
        </w:rPr>
        <w:t xml:space="preserve"> «</w:t>
      </w:r>
      <w:r w:rsidRPr="00737703">
        <w:rPr>
          <w:rFonts w:ascii="PT Astra Serif" w:hAnsi="PT Astra Serif"/>
          <w:color w:val="000000"/>
          <w:sz w:val="28"/>
          <w:szCs w:val="28"/>
        </w:rPr>
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</w:t>
      </w:r>
      <w:r>
        <w:rPr>
          <w:rFonts w:ascii="PT Astra Serif" w:hAnsi="PT Astra Serif"/>
          <w:color w:val="000000"/>
          <w:sz w:val="28"/>
          <w:szCs w:val="28"/>
        </w:rPr>
        <w:t>» заменить словами «</w:t>
      </w:r>
      <w:r w:rsidRPr="00737703">
        <w:rPr>
          <w:rFonts w:ascii="PT Astra Serif" w:hAnsi="PT Astra Serif"/>
          <w:color w:val="000000"/>
          <w:sz w:val="28"/>
          <w:szCs w:val="28"/>
        </w:rPr>
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частью 62 статьи</w:t>
      </w:r>
      <w:proofErr w:type="gramEnd"/>
      <w:r w:rsidRPr="00737703">
        <w:rPr>
          <w:rFonts w:ascii="PT Astra Serif" w:hAnsi="PT Astra Serif"/>
          <w:color w:val="000000"/>
          <w:sz w:val="28"/>
          <w:szCs w:val="28"/>
        </w:rPr>
        <w:t xml:space="preserve"> 55 Градостроительного кодекса Российской Федерации</w:t>
      </w:r>
      <w:r>
        <w:rPr>
          <w:rFonts w:ascii="PT Astra Serif" w:hAnsi="PT Astra Serif"/>
          <w:color w:val="000000"/>
          <w:sz w:val="28"/>
          <w:szCs w:val="28"/>
        </w:rPr>
        <w:t>».</w:t>
      </w:r>
    </w:p>
    <w:p w:rsidR="008F2351" w:rsidRPr="008F2351" w:rsidRDefault="006F271F" w:rsidP="00CC7AA9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</w:t>
      </w:r>
      <w:r w:rsidR="008F2351" w:rsidRPr="008F2351">
        <w:rPr>
          <w:rFonts w:ascii="PT Astra Serif" w:hAnsi="PT Astra Serif"/>
          <w:color w:val="000000"/>
          <w:sz w:val="28"/>
          <w:szCs w:val="28"/>
        </w:rPr>
        <w:t>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8F2351" w:rsidRPr="008F2351" w:rsidRDefault="006F271F" w:rsidP="00CC7AA9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3</w:t>
      </w:r>
      <w:r w:rsidR="008F2351" w:rsidRPr="008F2351">
        <w:rPr>
          <w:rFonts w:ascii="PT Astra Serif" w:hAnsi="PT Astra Serif"/>
          <w:color w:val="000000"/>
          <w:sz w:val="28"/>
          <w:szCs w:val="28"/>
        </w:rPr>
        <w:t>. Настоящее постановление вступает в силу после его официального опубликования</w:t>
      </w:r>
      <w:r w:rsidR="00737703">
        <w:rPr>
          <w:rFonts w:ascii="PT Astra Serif" w:hAnsi="PT Astra Serif"/>
          <w:color w:val="000000"/>
          <w:sz w:val="28"/>
          <w:szCs w:val="28"/>
        </w:rPr>
        <w:t>.</w:t>
      </w:r>
    </w:p>
    <w:p w:rsidR="00BF30B0" w:rsidRPr="008F2351" w:rsidRDefault="00BF30B0" w:rsidP="006F0A83">
      <w:pPr>
        <w:rPr>
          <w:rFonts w:ascii="PT Astra Serif" w:hAnsi="PT Astra Serif"/>
          <w:color w:val="000000"/>
          <w:sz w:val="28"/>
          <w:szCs w:val="28"/>
        </w:rPr>
      </w:pPr>
    </w:p>
    <w:p w:rsidR="006F271F" w:rsidRPr="0084148D" w:rsidRDefault="006F271F" w:rsidP="006F271F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6F271F" w:rsidRPr="0084148D" w:rsidRDefault="006F271F" w:rsidP="006F271F">
      <w:pPr>
        <w:spacing w:line="276" w:lineRule="auto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6F271F" w:rsidRPr="0084148D" w:rsidRDefault="006F271F" w:rsidP="006F271F">
      <w:pPr>
        <w:suppressAutoHyphens w:val="0"/>
        <w:spacing w:line="276" w:lineRule="auto"/>
        <w:rPr>
          <w:rFonts w:ascii="PT Astra Serif" w:eastAsia="Calibri" w:hAnsi="PT Astra Serif"/>
          <w:b/>
          <w:sz w:val="28"/>
          <w:szCs w:val="26"/>
          <w:lang w:eastAsia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3"/>
        <w:gridCol w:w="3402"/>
        <w:gridCol w:w="2323"/>
      </w:tblGrid>
      <w:tr w:rsidR="006F271F" w:rsidRPr="0084148D" w:rsidTr="00584A45">
        <w:trPr>
          <w:trHeight w:val="1134"/>
        </w:trPr>
        <w:tc>
          <w:tcPr>
            <w:tcW w:w="1976" w:type="pct"/>
            <w:shd w:val="clear" w:color="auto" w:fill="auto"/>
          </w:tcPr>
          <w:p w:rsidR="00737703" w:rsidRDefault="00737703" w:rsidP="00737703">
            <w:pPr>
              <w:suppressAutoHyphens w:val="0"/>
              <w:spacing w:line="276" w:lineRule="auto"/>
              <w:rPr>
                <w:rFonts w:ascii="PT Astra Serif" w:hAnsi="PT Astra Serif"/>
                <w:b/>
                <w:sz w:val="28"/>
                <w:szCs w:val="26"/>
                <w:lang w:eastAsia="ru-RU"/>
              </w:rPr>
            </w:pPr>
          </w:p>
          <w:p w:rsidR="006F271F" w:rsidRPr="0084148D" w:rsidRDefault="00737703" w:rsidP="00737703">
            <w:pPr>
              <w:suppressAutoHyphens w:val="0"/>
              <w:spacing w:line="276" w:lineRule="auto"/>
              <w:rPr>
                <w:rFonts w:ascii="PT Astra Serif" w:hAnsi="PT Astra Serif"/>
                <w:b/>
                <w:szCs w:val="26"/>
                <w:lang w:eastAsia="ru-RU"/>
              </w:rPr>
            </w:pPr>
            <w:r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>Г</w:t>
            </w:r>
            <w:r w:rsidR="006F271F" w:rsidRPr="0084148D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>а</w:t>
            </w:r>
            <w:r w:rsidR="006F271F" w:rsidRPr="0084148D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 xml:space="preserve"> города </w:t>
            </w:r>
            <w:proofErr w:type="spellStart"/>
            <w:r w:rsidR="006F271F" w:rsidRPr="0084148D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>Югорска</w:t>
            </w:r>
            <w:proofErr w:type="spellEnd"/>
          </w:p>
        </w:tc>
        <w:tc>
          <w:tcPr>
            <w:tcW w:w="1796" w:type="pct"/>
            <w:shd w:val="clear" w:color="auto" w:fill="auto"/>
            <w:vAlign w:val="center"/>
          </w:tcPr>
          <w:p w:rsidR="006F271F" w:rsidRPr="0084148D" w:rsidRDefault="006F271F" w:rsidP="00474C4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6"/>
                <w:lang w:eastAsia="ru-RU"/>
              </w:rPr>
            </w:pPr>
          </w:p>
        </w:tc>
        <w:tc>
          <w:tcPr>
            <w:tcW w:w="1227" w:type="pct"/>
            <w:shd w:val="clear" w:color="auto" w:fill="auto"/>
          </w:tcPr>
          <w:p w:rsidR="006F271F" w:rsidRPr="0084148D" w:rsidRDefault="006F271F" w:rsidP="00584A45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6"/>
                <w:lang w:eastAsia="ru-RU"/>
              </w:rPr>
            </w:pPr>
          </w:p>
          <w:p w:rsidR="006F271F" w:rsidRPr="0084148D" w:rsidRDefault="00737703" w:rsidP="00737703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Cs w:val="26"/>
                <w:lang w:eastAsia="ru-RU"/>
              </w:rPr>
            </w:pPr>
            <w:r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>А.</w:t>
            </w:r>
            <w:r w:rsidR="006F271F" w:rsidRPr="0084148D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>Ю.</w:t>
            </w:r>
            <w:r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 xml:space="preserve"> Харлов</w:t>
            </w:r>
          </w:p>
        </w:tc>
      </w:tr>
    </w:tbl>
    <w:p w:rsidR="00781D7E" w:rsidRPr="00781D7E" w:rsidRDefault="00781D7E" w:rsidP="00781D7E">
      <w:pPr>
        <w:widowControl w:val="0"/>
        <w:jc w:val="center"/>
        <w:rPr>
          <w:rFonts w:ascii="PT Astra Serif" w:hAnsi="PT Astra Serif"/>
          <w:sz w:val="28"/>
          <w:szCs w:val="28"/>
        </w:rPr>
      </w:pPr>
    </w:p>
    <w:p w:rsidR="003D2AEA" w:rsidRDefault="003D2AEA" w:rsidP="007E01D5">
      <w:pPr>
        <w:rPr>
          <w:rFonts w:ascii="PT Astra Serif" w:hAnsi="PT Astra Serif"/>
          <w:sz w:val="28"/>
          <w:szCs w:val="26"/>
        </w:rPr>
      </w:pPr>
    </w:p>
    <w:p w:rsidR="00032CA1" w:rsidRDefault="00032CA1" w:rsidP="007E01D5">
      <w:pPr>
        <w:rPr>
          <w:rFonts w:ascii="PT Astra Serif" w:hAnsi="PT Astra Serif"/>
          <w:sz w:val="28"/>
          <w:szCs w:val="26"/>
        </w:rPr>
      </w:pPr>
    </w:p>
    <w:p w:rsidR="00DA7093" w:rsidRDefault="00DA7093" w:rsidP="007E01D5">
      <w:pPr>
        <w:rPr>
          <w:rFonts w:ascii="PT Astra Serif" w:hAnsi="PT Astra Serif"/>
          <w:sz w:val="28"/>
          <w:szCs w:val="26"/>
        </w:rPr>
      </w:pPr>
      <w:bookmarkStart w:id="0" w:name="_GoBack"/>
      <w:bookmarkEnd w:id="0"/>
    </w:p>
    <w:sectPr w:rsidR="00DA7093" w:rsidSect="007E01D5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E45" w:rsidRDefault="000B4E45" w:rsidP="003C5141">
      <w:r>
        <w:separator/>
      </w:r>
    </w:p>
  </w:endnote>
  <w:endnote w:type="continuationSeparator" w:id="0">
    <w:p w:rsidR="000B4E45" w:rsidRDefault="000B4E45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E45" w:rsidRDefault="000B4E45" w:rsidP="003C5141">
      <w:r>
        <w:separator/>
      </w:r>
    </w:p>
  </w:footnote>
  <w:footnote w:type="continuationSeparator" w:id="0">
    <w:p w:rsidR="000B4E45" w:rsidRDefault="000B4E45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1397928"/>
      <w:docPartObj>
        <w:docPartGallery w:val="Page Numbers (Top of Page)"/>
        <w:docPartUnique/>
      </w:docPartObj>
    </w:sdtPr>
    <w:sdtEndPr/>
    <w:sdtContent>
      <w:p w:rsidR="005A7B4E" w:rsidRDefault="005A7B4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703">
          <w:rPr>
            <w:noProof/>
          </w:rPr>
          <w:t>2</w:t>
        </w:r>
        <w:r>
          <w:fldChar w:fldCharType="end"/>
        </w:r>
      </w:p>
    </w:sdtContent>
  </w:sdt>
  <w:p w:rsidR="005A7B4E" w:rsidRDefault="005A7B4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60758CB"/>
    <w:multiLevelType w:val="hybridMultilevel"/>
    <w:tmpl w:val="6DC6E7E8"/>
    <w:lvl w:ilvl="0" w:tplc="6C36D40C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32CA1"/>
    <w:rsid w:val="00033D94"/>
    <w:rsid w:val="000462A7"/>
    <w:rsid w:val="000541B2"/>
    <w:rsid w:val="00054848"/>
    <w:rsid w:val="00062F84"/>
    <w:rsid w:val="000711FD"/>
    <w:rsid w:val="000713DF"/>
    <w:rsid w:val="000751E8"/>
    <w:rsid w:val="000A0E8D"/>
    <w:rsid w:val="000A5665"/>
    <w:rsid w:val="000B27EA"/>
    <w:rsid w:val="000B4E45"/>
    <w:rsid w:val="000C2EA5"/>
    <w:rsid w:val="000C4110"/>
    <w:rsid w:val="000C449B"/>
    <w:rsid w:val="000D512A"/>
    <w:rsid w:val="0010401B"/>
    <w:rsid w:val="001061D7"/>
    <w:rsid w:val="001257C7"/>
    <w:rsid w:val="00133C9F"/>
    <w:rsid w:val="001347D7"/>
    <w:rsid w:val="001356EA"/>
    <w:rsid w:val="0013731A"/>
    <w:rsid w:val="00140D6B"/>
    <w:rsid w:val="0017531B"/>
    <w:rsid w:val="0018017D"/>
    <w:rsid w:val="00184ECA"/>
    <w:rsid w:val="001973B6"/>
    <w:rsid w:val="001A4A50"/>
    <w:rsid w:val="001A6B60"/>
    <w:rsid w:val="001D6408"/>
    <w:rsid w:val="001D6DC8"/>
    <w:rsid w:val="001E71AE"/>
    <w:rsid w:val="001E7C75"/>
    <w:rsid w:val="001F390A"/>
    <w:rsid w:val="0021641A"/>
    <w:rsid w:val="00224E69"/>
    <w:rsid w:val="0023552F"/>
    <w:rsid w:val="00254A49"/>
    <w:rsid w:val="00256A87"/>
    <w:rsid w:val="00270CD6"/>
    <w:rsid w:val="00271EA8"/>
    <w:rsid w:val="00285C61"/>
    <w:rsid w:val="00296E3E"/>
    <w:rsid w:val="00296E8C"/>
    <w:rsid w:val="002B6A16"/>
    <w:rsid w:val="002F5129"/>
    <w:rsid w:val="002F6888"/>
    <w:rsid w:val="0030257B"/>
    <w:rsid w:val="00343AFB"/>
    <w:rsid w:val="003642AD"/>
    <w:rsid w:val="0036797A"/>
    <w:rsid w:val="0037056B"/>
    <w:rsid w:val="00370DA9"/>
    <w:rsid w:val="00374662"/>
    <w:rsid w:val="003827EB"/>
    <w:rsid w:val="003B56BB"/>
    <w:rsid w:val="003B667D"/>
    <w:rsid w:val="003C0D97"/>
    <w:rsid w:val="003C5141"/>
    <w:rsid w:val="003D2AEA"/>
    <w:rsid w:val="003D688F"/>
    <w:rsid w:val="00401E01"/>
    <w:rsid w:val="00422E57"/>
    <w:rsid w:val="00423003"/>
    <w:rsid w:val="00423852"/>
    <w:rsid w:val="0043217F"/>
    <w:rsid w:val="00435F2B"/>
    <w:rsid w:val="00451174"/>
    <w:rsid w:val="00474C47"/>
    <w:rsid w:val="00494C8E"/>
    <w:rsid w:val="004B0DBB"/>
    <w:rsid w:val="004C6A75"/>
    <w:rsid w:val="004E3F07"/>
    <w:rsid w:val="005071B0"/>
    <w:rsid w:val="0050758E"/>
    <w:rsid w:val="00510950"/>
    <w:rsid w:val="00511B38"/>
    <w:rsid w:val="0051220B"/>
    <w:rsid w:val="005173C3"/>
    <w:rsid w:val="0053339B"/>
    <w:rsid w:val="005371D9"/>
    <w:rsid w:val="00546A7F"/>
    <w:rsid w:val="00561E65"/>
    <w:rsid w:val="00565E7E"/>
    <w:rsid w:val="00576EF8"/>
    <w:rsid w:val="005A7B4E"/>
    <w:rsid w:val="005B3D48"/>
    <w:rsid w:val="005D63C5"/>
    <w:rsid w:val="005F06CA"/>
    <w:rsid w:val="005F08AC"/>
    <w:rsid w:val="00601364"/>
    <w:rsid w:val="0060309C"/>
    <w:rsid w:val="00624190"/>
    <w:rsid w:val="00640713"/>
    <w:rsid w:val="0065328E"/>
    <w:rsid w:val="006737E9"/>
    <w:rsid w:val="0067587E"/>
    <w:rsid w:val="00685F50"/>
    <w:rsid w:val="006931A2"/>
    <w:rsid w:val="00696D92"/>
    <w:rsid w:val="006B01A4"/>
    <w:rsid w:val="006B1F3B"/>
    <w:rsid w:val="006B3FA0"/>
    <w:rsid w:val="006C1C46"/>
    <w:rsid w:val="006D011D"/>
    <w:rsid w:val="006F0A83"/>
    <w:rsid w:val="006F271F"/>
    <w:rsid w:val="006F6444"/>
    <w:rsid w:val="00705700"/>
    <w:rsid w:val="00713C1C"/>
    <w:rsid w:val="00720F0C"/>
    <w:rsid w:val="007268A4"/>
    <w:rsid w:val="00737703"/>
    <w:rsid w:val="007429AC"/>
    <w:rsid w:val="00750AD5"/>
    <w:rsid w:val="00781D7E"/>
    <w:rsid w:val="007D532D"/>
    <w:rsid w:val="007D5A8E"/>
    <w:rsid w:val="007E01D5"/>
    <w:rsid w:val="007E29A5"/>
    <w:rsid w:val="007E60CD"/>
    <w:rsid w:val="007E6DCC"/>
    <w:rsid w:val="007F2D92"/>
    <w:rsid w:val="007F4A15"/>
    <w:rsid w:val="007F525B"/>
    <w:rsid w:val="008267F4"/>
    <w:rsid w:val="008478F4"/>
    <w:rsid w:val="00865C55"/>
    <w:rsid w:val="0086684B"/>
    <w:rsid w:val="00882496"/>
    <w:rsid w:val="00886003"/>
    <w:rsid w:val="008A3D1F"/>
    <w:rsid w:val="008B560F"/>
    <w:rsid w:val="008C407D"/>
    <w:rsid w:val="008F0C2C"/>
    <w:rsid w:val="008F2351"/>
    <w:rsid w:val="00906884"/>
    <w:rsid w:val="00914417"/>
    <w:rsid w:val="009539FA"/>
    <w:rsid w:val="00953E9C"/>
    <w:rsid w:val="0097026B"/>
    <w:rsid w:val="00977766"/>
    <w:rsid w:val="00980B76"/>
    <w:rsid w:val="0099623B"/>
    <w:rsid w:val="00996C42"/>
    <w:rsid w:val="009A18A1"/>
    <w:rsid w:val="009A55E9"/>
    <w:rsid w:val="009B4421"/>
    <w:rsid w:val="009C4E86"/>
    <w:rsid w:val="009D583A"/>
    <w:rsid w:val="009E2C1C"/>
    <w:rsid w:val="009E36F8"/>
    <w:rsid w:val="009F6810"/>
    <w:rsid w:val="009F7184"/>
    <w:rsid w:val="00A33E61"/>
    <w:rsid w:val="00A44F85"/>
    <w:rsid w:val="00A471A4"/>
    <w:rsid w:val="00A612A0"/>
    <w:rsid w:val="00AB09E1"/>
    <w:rsid w:val="00AD29B5"/>
    <w:rsid w:val="00AD77E7"/>
    <w:rsid w:val="00AF3299"/>
    <w:rsid w:val="00AF75FC"/>
    <w:rsid w:val="00B03A6A"/>
    <w:rsid w:val="00B06248"/>
    <w:rsid w:val="00B14AF7"/>
    <w:rsid w:val="00B25E07"/>
    <w:rsid w:val="00B33B7E"/>
    <w:rsid w:val="00B36297"/>
    <w:rsid w:val="00B36B2A"/>
    <w:rsid w:val="00B37C25"/>
    <w:rsid w:val="00B46C9A"/>
    <w:rsid w:val="00B64481"/>
    <w:rsid w:val="00B65E6E"/>
    <w:rsid w:val="00B6792C"/>
    <w:rsid w:val="00B753EC"/>
    <w:rsid w:val="00B91EF8"/>
    <w:rsid w:val="00BA7F70"/>
    <w:rsid w:val="00BB29CC"/>
    <w:rsid w:val="00BB578A"/>
    <w:rsid w:val="00BB5AB3"/>
    <w:rsid w:val="00BD7EE5"/>
    <w:rsid w:val="00BE1CAB"/>
    <w:rsid w:val="00BF30B0"/>
    <w:rsid w:val="00C005F9"/>
    <w:rsid w:val="00C17A53"/>
    <w:rsid w:val="00C22DB4"/>
    <w:rsid w:val="00C26832"/>
    <w:rsid w:val="00C27E8E"/>
    <w:rsid w:val="00C32731"/>
    <w:rsid w:val="00C44B55"/>
    <w:rsid w:val="00C46EEF"/>
    <w:rsid w:val="00C80C8B"/>
    <w:rsid w:val="00C94867"/>
    <w:rsid w:val="00C96820"/>
    <w:rsid w:val="00CA128B"/>
    <w:rsid w:val="00CA4D28"/>
    <w:rsid w:val="00CC7AA9"/>
    <w:rsid w:val="00CE2A5A"/>
    <w:rsid w:val="00D01A38"/>
    <w:rsid w:val="00D200EA"/>
    <w:rsid w:val="00D27C80"/>
    <w:rsid w:val="00D3103C"/>
    <w:rsid w:val="00D436C0"/>
    <w:rsid w:val="00D511EF"/>
    <w:rsid w:val="00D56100"/>
    <w:rsid w:val="00D6114D"/>
    <w:rsid w:val="00D6571C"/>
    <w:rsid w:val="00D827D5"/>
    <w:rsid w:val="00D86F24"/>
    <w:rsid w:val="00D97ACC"/>
    <w:rsid w:val="00DA7093"/>
    <w:rsid w:val="00DA7EC3"/>
    <w:rsid w:val="00DC7F88"/>
    <w:rsid w:val="00DD19FD"/>
    <w:rsid w:val="00DD3187"/>
    <w:rsid w:val="00DF487A"/>
    <w:rsid w:val="00DF4F34"/>
    <w:rsid w:val="00E11E44"/>
    <w:rsid w:val="00E26D52"/>
    <w:rsid w:val="00E30A5E"/>
    <w:rsid w:val="00E864FB"/>
    <w:rsid w:val="00E91200"/>
    <w:rsid w:val="00E9553E"/>
    <w:rsid w:val="00E96878"/>
    <w:rsid w:val="00EA4E85"/>
    <w:rsid w:val="00EB2CF1"/>
    <w:rsid w:val="00EB367D"/>
    <w:rsid w:val="00EB7472"/>
    <w:rsid w:val="00EC1542"/>
    <w:rsid w:val="00EC5873"/>
    <w:rsid w:val="00EC794D"/>
    <w:rsid w:val="00ED0468"/>
    <w:rsid w:val="00ED117A"/>
    <w:rsid w:val="00EE2595"/>
    <w:rsid w:val="00EF19B1"/>
    <w:rsid w:val="00EF716E"/>
    <w:rsid w:val="00F17DF3"/>
    <w:rsid w:val="00F33869"/>
    <w:rsid w:val="00F52A75"/>
    <w:rsid w:val="00F639D4"/>
    <w:rsid w:val="00F6410F"/>
    <w:rsid w:val="00F67E37"/>
    <w:rsid w:val="00F86F10"/>
    <w:rsid w:val="00F87A4D"/>
    <w:rsid w:val="00F930E6"/>
    <w:rsid w:val="00FA2C75"/>
    <w:rsid w:val="00FB5C5A"/>
    <w:rsid w:val="00FF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E01D5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c"/>
    <w:uiPriority w:val="59"/>
    <w:rsid w:val="006F271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E01D5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c"/>
    <w:uiPriority w:val="59"/>
    <w:rsid w:val="006F271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69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88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21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A9569-660F-4731-8C97-9E48E7C54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Савельева Наталья Ивановна</cp:lastModifiedBy>
  <cp:revision>2</cp:revision>
  <cp:lastPrinted>2023-12-07T10:26:00Z</cp:lastPrinted>
  <dcterms:created xsi:type="dcterms:W3CDTF">2025-02-24T06:53:00Z</dcterms:created>
  <dcterms:modified xsi:type="dcterms:W3CDTF">2025-02-24T06:53:00Z</dcterms:modified>
</cp:coreProperties>
</file>